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6565" w:rsidRPr="00A9457E" w:rsidRDefault="00986565" w:rsidP="00A9457E">
      <w:pPr>
        <w:spacing w:line="480" w:lineRule="auto"/>
        <w:jc w:val="center"/>
        <w:rPr>
          <w:rFonts w:ascii="Times New Roman" w:hAnsi="Times New Roman" w:cs="Times New Roman"/>
          <w:sz w:val="24"/>
          <w:szCs w:val="24"/>
        </w:rPr>
      </w:pPr>
    </w:p>
    <w:p w:rsidR="00986565" w:rsidRPr="00A9457E" w:rsidRDefault="00986565" w:rsidP="00A9457E">
      <w:pPr>
        <w:spacing w:line="480" w:lineRule="auto"/>
        <w:jc w:val="center"/>
        <w:rPr>
          <w:rFonts w:ascii="Times New Roman" w:hAnsi="Times New Roman" w:cs="Times New Roman"/>
          <w:sz w:val="24"/>
          <w:szCs w:val="24"/>
        </w:rPr>
      </w:pPr>
    </w:p>
    <w:p w:rsidR="00986565" w:rsidRPr="00A9457E" w:rsidRDefault="00986565" w:rsidP="00A9457E">
      <w:pPr>
        <w:spacing w:line="480" w:lineRule="auto"/>
        <w:jc w:val="center"/>
        <w:rPr>
          <w:rFonts w:ascii="Times New Roman" w:hAnsi="Times New Roman" w:cs="Times New Roman"/>
          <w:sz w:val="24"/>
          <w:szCs w:val="24"/>
        </w:rPr>
      </w:pPr>
    </w:p>
    <w:p w:rsidR="00986565" w:rsidRPr="00A9457E" w:rsidRDefault="00986565" w:rsidP="00A9457E">
      <w:pPr>
        <w:spacing w:line="480" w:lineRule="auto"/>
        <w:jc w:val="center"/>
        <w:rPr>
          <w:rFonts w:ascii="Times New Roman" w:hAnsi="Times New Roman" w:cs="Times New Roman"/>
          <w:sz w:val="24"/>
          <w:szCs w:val="24"/>
        </w:rPr>
      </w:pPr>
    </w:p>
    <w:p w:rsidR="00986565" w:rsidRPr="00A9457E" w:rsidRDefault="00986565" w:rsidP="00A9457E">
      <w:pPr>
        <w:spacing w:line="480" w:lineRule="auto"/>
        <w:jc w:val="center"/>
        <w:rPr>
          <w:rFonts w:ascii="Times New Roman" w:hAnsi="Times New Roman" w:cs="Times New Roman"/>
          <w:sz w:val="24"/>
          <w:szCs w:val="24"/>
        </w:rPr>
      </w:pPr>
    </w:p>
    <w:p w:rsidR="00986565" w:rsidRPr="00A9457E" w:rsidRDefault="00986565" w:rsidP="00A9457E">
      <w:pPr>
        <w:spacing w:line="480" w:lineRule="auto"/>
        <w:jc w:val="center"/>
        <w:rPr>
          <w:rFonts w:ascii="Times New Roman" w:hAnsi="Times New Roman" w:cs="Times New Roman"/>
          <w:sz w:val="24"/>
          <w:szCs w:val="24"/>
        </w:rPr>
      </w:pPr>
    </w:p>
    <w:p w:rsidR="00851B23" w:rsidRPr="00A9457E" w:rsidRDefault="00CE44DF" w:rsidP="00A9457E">
      <w:pPr>
        <w:spacing w:line="480" w:lineRule="auto"/>
        <w:jc w:val="center"/>
        <w:rPr>
          <w:rFonts w:ascii="Times New Roman" w:hAnsi="Times New Roman" w:cs="Times New Roman"/>
          <w:sz w:val="24"/>
          <w:szCs w:val="24"/>
        </w:rPr>
      </w:pPr>
      <w:r w:rsidRPr="00A9457E">
        <w:rPr>
          <w:rFonts w:ascii="Times New Roman" w:hAnsi="Times New Roman" w:cs="Times New Roman"/>
          <w:sz w:val="24"/>
          <w:szCs w:val="24"/>
        </w:rPr>
        <w:t>Article Critique</w:t>
      </w:r>
    </w:p>
    <w:p w:rsidR="00CE44DF" w:rsidRPr="00A9457E" w:rsidRDefault="00CE44DF" w:rsidP="00A9457E">
      <w:pPr>
        <w:spacing w:line="480" w:lineRule="auto"/>
        <w:jc w:val="center"/>
        <w:rPr>
          <w:rFonts w:ascii="Times New Roman" w:hAnsi="Times New Roman" w:cs="Times New Roman"/>
          <w:sz w:val="24"/>
          <w:szCs w:val="24"/>
        </w:rPr>
      </w:pPr>
      <w:r w:rsidRPr="00A9457E">
        <w:rPr>
          <w:rFonts w:ascii="Times New Roman" w:hAnsi="Times New Roman" w:cs="Times New Roman"/>
          <w:sz w:val="24"/>
          <w:szCs w:val="24"/>
        </w:rPr>
        <w:t>Name</w:t>
      </w:r>
    </w:p>
    <w:p w:rsidR="00CE44DF" w:rsidRPr="00A9457E" w:rsidRDefault="00CE44DF" w:rsidP="00A9457E">
      <w:pPr>
        <w:spacing w:line="480" w:lineRule="auto"/>
        <w:jc w:val="center"/>
        <w:rPr>
          <w:rFonts w:ascii="Times New Roman" w:hAnsi="Times New Roman" w:cs="Times New Roman"/>
          <w:sz w:val="24"/>
          <w:szCs w:val="24"/>
        </w:rPr>
      </w:pPr>
      <w:r w:rsidRPr="00A9457E">
        <w:rPr>
          <w:rFonts w:ascii="Times New Roman" w:hAnsi="Times New Roman" w:cs="Times New Roman"/>
          <w:sz w:val="24"/>
          <w:szCs w:val="24"/>
        </w:rPr>
        <w:t>Instructor`s Name</w:t>
      </w:r>
    </w:p>
    <w:p w:rsidR="00CE44DF" w:rsidRPr="00A9457E" w:rsidRDefault="00CE44DF" w:rsidP="00A9457E">
      <w:pPr>
        <w:spacing w:line="480" w:lineRule="auto"/>
        <w:jc w:val="center"/>
        <w:rPr>
          <w:rFonts w:ascii="Times New Roman" w:hAnsi="Times New Roman" w:cs="Times New Roman"/>
          <w:sz w:val="24"/>
          <w:szCs w:val="24"/>
        </w:rPr>
      </w:pPr>
      <w:r w:rsidRPr="00A9457E">
        <w:rPr>
          <w:rFonts w:ascii="Times New Roman" w:hAnsi="Times New Roman" w:cs="Times New Roman"/>
          <w:sz w:val="24"/>
          <w:szCs w:val="24"/>
        </w:rPr>
        <w:t>Name of College</w:t>
      </w:r>
    </w:p>
    <w:p w:rsidR="00CE44DF" w:rsidRPr="00A9457E" w:rsidRDefault="00CE44DF" w:rsidP="00A9457E">
      <w:pPr>
        <w:spacing w:line="480" w:lineRule="auto"/>
        <w:jc w:val="center"/>
        <w:rPr>
          <w:rFonts w:ascii="Times New Roman" w:hAnsi="Times New Roman" w:cs="Times New Roman"/>
          <w:sz w:val="24"/>
          <w:szCs w:val="24"/>
        </w:rPr>
      </w:pPr>
      <w:r w:rsidRPr="00A9457E">
        <w:rPr>
          <w:rFonts w:ascii="Times New Roman" w:hAnsi="Times New Roman" w:cs="Times New Roman"/>
          <w:sz w:val="24"/>
          <w:szCs w:val="24"/>
        </w:rPr>
        <w:t>Date</w:t>
      </w:r>
    </w:p>
    <w:p w:rsidR="00CE44DF" w:rsidRPr="00A9457E" w:rsidRDefault="00CE44DF" w:rsidP="00A9457E">
      <w:pPr>
        <w:spacing w:line="480" w:lineRule="auto"/>
        <w:rPr>
          <w:rFonts w:ascii="Times New Roman" w:hAnsi="Times New Roman" w:cs="Times New Roman"/>
          <w:sz w:val="24"/>
          <w:szCs w:val="24"/>
        </w:rPr>
      </w:pPr>
    </w:p>
    <w:p w:rsidR="00CE44DF" w:rsidRPr="00A9457E" w:rsidRDefault="00CE44DF" w:rsidP="00A9457E">
      <w:pPr>
        <w:spacing w:line="480" w:lineRule="auto"/>
        <w:rPr>
          <w:rFonts w:ascii="Times New Roman" w:hAnsi="Times New Roman" w:cs="Times New Roman"/>
          <w:sz w:val="24"/>
          <w:szCs w:val="24"/>
        </w:rPr>
      </w:pPr>
    </w:p>
    <w:p w:rsidR="00CE44DF" w:rsidRPr="00A9457E" w:rsidRDefault="00CE44DF" w:rsidP="00A9457E">
      <w:pPr>
        <w:spacing w:line="480" w:lineRule="auto"/>
        <w:rPr>
          <w:rFonts w:ascii="Times New Roman" w:hAnsi="Times New Roman" w:cs="Times New Roman"/>
          <w:sz w:val="24"/>
          <w:szCs w:val="24"/>
        </w:rPr>
      </w:pPr>
    </w:p>
    <w:p w:rsidR="00CE44DF" w:rsidRPr="00A9457E" w:rsidRDefault="00CE44DF" w:rsidP="00A9457E">
      <w:pPr>
        <w:spacing w:line="480" w:lineRule="auto"/>
        <w:rPr>
          <w:rFonts w:ascii="Times New Roman" w:hAnsi="Times New Roman" w:cs="Times New Roman"/>
          <w:sz w:val="24"/>
          <w:szCs w:val="24"/>
        </w:rPr>
      </w:pPr>
    </w:p>
    <w:p w:rsidR="00CE44DF" w:rsidRPr="00A9457E" w:rsidRDefault="00CE44DF" w:rsidP="00A9457E">
      <w:pPr>
        <w:spacing w:line="480" w:lineRule="auto"/>
        <w:rPr>
          <w:rFonts w:ascii="Times New Roman" w:hAnsi="Times New Roman" w:cs="Times New Roman"/>
          <w:sz w:val="24"/>
          <w:szCs w:val="24"/>
        </w:rPr>
      </w:pPr>
    </w:p>
    <w:p w:rsidR="00CE44DF" w:rsidRPr="00A9457E" w:rsidRDefault="00CE44DF" w:rsidP="00A9457E">
      <w:pPr>
        <w:spacing w:line="480" w:lineRule="auto"/>
        <w:rPr>
          <w:rFonts w:ascii="Times New Roman" w:hAnsi="Times New Roman" w:cs="Times New Roman"/>
          <w:sz w:val="24"/>
          <w:szCs w:val="24"/>
        </w:rPr>
      </w:pPr>
    </w:p>
    <w:p w:rsidR="00CE44DF" w:rsidRPr="00A9457E" w:rsidRDefault="00FF4901" w:rsidP="00A9457E">
      <w:pPr>
        <w:tabs>
          <w:tab w:val="left" w:pos="6030"/>
        </w:tabs>
        <w:spacing w:line="480" w:lineRule="auto"/>
        <w:rPr>
          <w:rFonts w:ascii="Times New Roman" w:hAnsi="Times New Roman" w:cs="Times New Roman"/>
          <w:i/>
          <w:sz w:val="24"/>
          <w:szCs w:val="24"/>
        </w:rPr>
      </w:pPr>
      <w:r w:rsidRPr="00A9457E">
        <w:rPr>
          <w:rFonts w:ascii="Times New Roman" w:hAnsi="Times New Roman" w:cs="Times New Roman"/>
          <w:sz w:val="24"/>
          <w:szCs w:val="24"/>
        </w:rPr>
        <w:lastRenderedPageBreak/>
        <w:t>Idoko J. Onyebuchukwu, Miyiwa A. Sholarin, Agoha B. C. Emerenwa (2015): The Effect of Alcohol Consumption on the Academic Performance of Undergraduate Students;</w:t>
      </w:r>
      <w:r w:rsidRPr="00A9457E">
        <w:rPr>
          <w:rFonts w:ascii="Times New Roman" w:hAnsi="Times New Roman" w:cs="Times New Roman"/>
          <w:i/>
          <w:sz w:val="24"/>
          <w:szCs w:val="24"/>
        </w:rPr>
        <w:t xml:space="preserve"> Psychology and Behavioral Sciences, 4(4):147-153</w:t>
      </w:r>
    </w:p>
    <w:p w:rsidR="00CE44DF" w:rsidRPr="00A9457E" w:rsidRDefault="00CE44DF" w:rsidP="00A9457E">
      <w:pPr>
        <w:tabs>
          <w:tab w:val="left" w:pos="6030"/>
        </w:tabs>
        <w:spacing w:line="480" w:lineRule="auto"/>
        <w:rPr>
          <w:rFonts w:ascii="Times New Roman" w:hAnsi="Times New Roman" w:cs="Times New Roman"/>
          <w:sz w:val="24"/>
          <w:szCs w:val="24"/>
        </w:rPr>
      </w:pPr>
      <w:r w:rsidRPr="00A9457E">
        <w:rPr>
          <w:rFonts w:ascii="Times New Roman" w:hAnsi="Times New Roman" w:cs="Times New Roman"/>
          <w:sz w:val="24"/>
          <w:szCs w:val="24"/>
        </w:rPr>
        <w:t>Academic excellence continues to receive attention by parents as the world continues to grow in competition regarding careers. The concern therefore to parents is that if their children do not perform well in their academic work, chances that they will land a less rewarding job are significantly high. Academic excellence follows qualifications and passing of tests that are administered in schools by use of different methods including but not limited to continuous assessment tests. While this is the case, the question of what constitutes the best criteria and performance evaluation is s</w:t>
      </w:r>
      <w:r w:rsidR="00FF4901" w:rsidRPr="00A9457E">
        <w:rPr>
          <w:rFonts w:ascii="Times New Roman" w:hAnsi="Times New Roman" w:cs="Times New Roman"/>
          <w:sz w:val="24"/>
          <w:szCs w:val="24"/>
        </w:rPr>
        <w:t xml:space="preserve">till debatable and contentious. </w:t>
      </w:r>
      <w:r w:rsidRPr="00A9457E">
        <w:rPr>
          <w:rFonts w:ascii="Times New Roman" w:hAnsi="Times New Roman" w:cs="Times New Roman"/>
          <w:sz w:val="24"/>
          <w:szCs w:val="24"/>
        </w:rPr>
        <w:t>However, there is agreement that several factors play in determining one`s academic performance. This article sets to establish the effects of alcohol consumption on the academic performance of undergraduates.</w:t>
      </w:r>
    </w:p>
    <w:p w:rsidR="00CE44DF" w:rsidRPr="00A9457E" w:rsidRDefault="00CE44DF" w:rsidP="00A9457E">
      <w:pPr>
        <w:tabs>
          <w:tab w:val="left" w:pos="6030"/>
        </w:tabs>
        <w:spacing w:line="480" w:lineRule="auto"/>
        <w:rPr>
          <w:rFonts w:ascii="Times New Roman" w:hAnsi="Times New Roman" w:cs="Times New Roman"/>
          <w:sz w:val="24"/>
          <w:szCs w:val="24"/>
        </w:rPr>
      </w:pPr>
      <w:r w:rsidRPr="00A9457E">
        <w:rPr>
          <w:rFonts w:ascii="Times New Roman" w:hAnsi="Times New Roman" w:cs="Times New Roman"/>
          <w:sz w:val="24"/>
          <w:szCs w:val="24"/>
        </w:rPr>
        <w:t>The article structure and procedure is commendable. There is, first of all, a piloting test of the entire process with the objective of testing the validity and strength of the methods and instruments that are later to be used in the study. Sample size plays an essential role in any review as it is closely tied to the accuracy and therefore acceptability of</w:t>
      </w:r>
      <w:r w:rsidR="00FF4901" w:rsidRPr="00A9457E">
        <w:rPr>
          <w:rFonts w:ascii="Times New Roman" w:hAnsi="Times New Roman" w:cs="Times New Roman"/>
          <w:sz w:val="24"/>
          <w:szCs w:val="24"/>
        </w:rPr>
        <w:t xml:space="preserve"> results as would be documented</w:t>
      </w:r>
      <w:r w:rsidRPr="00A9457E">
        <w:rPr>
          <w:rFonts w:ascii="Times New Roman" w:hAnsi="Times New Roman" w:cs="Times New Roman"/>
          <w:sz w:val="24"/>
          <w:szCs w:val="24"/>
        </w:rPr>
        <w:t xml:space="preserve"> </w:t>
      </w:r>
      <w:r w:rsidR="00FF4901" w:rsidRPr="00A9457E">
        <w:rPr>
          <w:rFonts w:ascii="Times New Roman" w:hAnsi="Times New Roman" w:cs="Times New Roman"/>
          <w:sz w:val="24"/>
          <w:szCs w:val="24"/>
        </w:rPr>
        <w:t>(</w:t>
      </w:r>
      <w:r w:rsidR="00FF4901" w:rsidRPr="00A9457E">
        <w:rPr>
          <w:rFonts w:ascii="Times New Roman" w:hAnsi="Times New Roman" w:cs="Times New Roman"/>
          <w:color w:val="222222"/>
          <w:sz w:val="24"/>
          <w:szCs w:val="24"/>
          <w:shd w:val="clear" w:color="auto" w:fill="FFFFFF"/>
        </w:rPr>
        <w:t>Creswell&amp; Creswell, 2017). </w:t>
      </w:r>
      <w:r w:rsidRPr="00A9457E">
        <w:rPr>
          <w:rFonts w:ascii="Times New Roman" w:hAnsi="Times New Roman" w:cs="Times New Roman"/>
          <w:sz w:val="24"/>
          <w:szCs w:val="24"/>
        </w:rPr>
        <w:t xml:space="preserve">The research uses 200 respondents, which is not too large as to draw complexities of analysis and again not too low to affect the sample generalization and conclusion thereof. Of this, the research acknowledges that male students consume more alcohol and quite too often relative to their female counterparts and thus the choice of 114 males is okay. Data analysis is a very crucial stage in the process as it determines the results and so the report as would be concluded. The researchers employ multiple data analysis methods including the Pearson r, T-test, ANOVA regression analysis to build on the </w:t>
      </w:r>
      <w:r w:rsidRPr="00A9457E">
        <w:rPr>
          <w:rFonts w:ascii="Times New Roman" w:hAnsi="Times New Roman" w:cs="Times New Roman"/>
          <w:sz w:val="24"/>
          <w:szCs w:val="24"/>
        </w:rPr>
        <w:lastRenderedPageBreak/>
        <w:t>accuracy by shrinking the chances of erring.  Additionally, the article tests the relationship of alcohol and performance basing on three hypotheses as presented.</w:t>
      </w:r>
    </w:p>
    <w:p w:rsidR="00CE44DF" w:rsidRPr="00A9457E" w:rsidRDefault="00CE44DF" w:rsidP="00A9457E">
      <w:pPr>
        <w:tabs>
          <w:tab w:val="left" w:pos="6030"/>
        </w:tabs>
        <w:spacing w:line="480" w:lineRule="auto"/>
        <w:rPr>
          <w:rFonts w:ascii="Times New Roman" w:hAnsi="Times New Roman" w:cs="Times New Roman"/>
          <w:sz w:val="24"/>
          <w:szCs w:val="24"/>
        </w:rPr>
      </w:pPr>
      <w:r w:rsidRPr="00A9457E">
        <w:rPr>
          <w:rFonts w:ascii="Times New Roman" w:hAnsi="Times New Roman" w:cs="Times New Roman"/>
          <w:sz w:val="24"/>
          <w:szCs w:val="24"/>
        </w:rPr>
        <w:t>While the article scores on the front pillars, it has flaws in some way that does not hold back such a critique. Although the researchers present three hypotheses for testing, they are structured to appear as if results are predesigned and known beforehand. That should not be the case in research. Additionally, the use of surveys as the only methodology of data collection in such a study do</w:t>
      </w:r>
      <w:r w:rsidR="00FF4901" w:rsidRPr="00A9457E">
        <w:rPr>
          <w:rFonts w:ascii="Times New Roman" w:hAnsi="Times New Roman" w:cs="Times New Roman"/>
          <w:sz w:val="24"/>
          <w:szCs w:val="24"/>
        </w:rPr>
        <w:t>es is an undoing to the process</w:t>
      </w:r>
      <w:r w:rsidRPr="00A9457E">
        <w:rPr>
          <w:rFonts w:ascii="Times New Roman" w:hAnsi="Times New Roman" w:cs="Times New Roman"/>
          <w:sz w:val="24"/>
          <w:szCs w:val="24"/>
        </w:rPr>
        <w:t xml:space="preserve"> </w:t>
      </w:r>
      <w:r w:rsidR="00FF4901" w:rsidRPr="00A9457E">
        <w:rPr>
          <w:rFonts w:ascii="Times New Roman" w:hAnsi="Times New Roman" w:cs="Times New Roman"/>
          <w:sz w:val="24"/>
          <w:szCs w:val="24"/>
        </w:rPr>
        <w:t>(</w:t>
      </w:r>
      <w:proofErr w:type="spellStart"/>
      <w:r w:rsidR="00FF4901" w:rsidRPr="00A9457E">
        <w:rPr>
          <w:rFonts w:ascii="Times New Roman" w:hAnsi="Times New Roman" w:cs="Times New Roman"/>
          <w:color w:val="222222"/>
          <w:sz w:val="24"/>
          <w:szCs w:val="24"/>
          <w:shd w:val="clear" w:color="auto" w:fill="FFFFFF"/>
        </w:rPr>
        <w:t>Bryman</w:t>
      </w:r>
      <w:proofErr w:type="spellEnd"/>
      <w:r w:rsidR="00FF4901" w:rsidRPr="00A9457E">
        <w:rPr>
          <w:rFonts w:ascii="Times New Roman" w:hAnsi="Times New Roman" w:cs="Times New Roman"/>
          <w:color w:val="222222"/>
          <w:sz w:val="24"/>
          <w:szCs w:val="24"/>
          <w:shd w:val="clear" w:color="auto" w:fill="FFFFFF"/>
        </w:rPr>
        <w:t>, 2015). </w:t>
      </w:r>
      <w:r w:rsidRPr="00A9457E">
        <w:rPr>
          <w:rFonts w:ascii="Times New Roman" w:hAnsi="Times New Roman" w:cs="Times New Roman"/>
          <w:sz w:val="24"/>
          <w:szCs w:val="24"/>
        </w:rPr>
        <w:t xml:space="preserve">There should have been multiple methodologies for exhaustive collection. Otherwise, the use of three data analysis from a single, inconclusive and </w:t>
      </w:r>
      <w:proofErr w:type="spellStart"/>
      <w:r w:rsidRPr="00A9457E">
        <w:rPr>
          <w:rFonts w:ascii="Times New Roman" w:hAnsi="Times New Roman" w:cs="Times New Roman"/>
          <w:sz w:val="24"/>
          <w:szCs w:val="24"/>
        </w:rPr>
        <w:t>inexhaustive</w:t>
      </w:r>
      <w:proofErr w:type="spellEnd"/>
      <w:r w:rsidRPr="00A9457E">
        <w:rPr>
          <w:rFonts w:ascii="Times New Roman" w:hAnsi="Times New Roman" w:cs="Times New Roman"/>
          <w:sz w:val="24"/>
          <w:szCs w:val="24"/>
        </w:rPr>
        <w:t xml:space="preserve"> data collection method defeats logic. Furthermore, the choice of the use of T-test in such a sample size is inappropriate.</w:t>
      </w:r>
    </w:p>
    <w:p w:rsidR="00CE44DF" w:rsidRPr="00A9457E" w:rsidRDefault="00CE44DF" w:rsidP="00A9457E">
      <w:pPr>
        <w:tabs>
          <w:tab w:val="left" w:pos="6030"/>
        </w:tabs>
        <w:spacing w:line="480" w:lineRule="auto"/>
        <w:rPr>
          <w:rFonts w:ascii="Times New Roman" w:hAnsi="Times New Roman" w:cs="Times New Roman"/>
          <w:sz w:val="24"/>
          <w:szCs w:val="24"/>
        </w:rPr>
      </w:pPr>
    </w:p>
    <w:p w:rsidR="00CE44DF" w:rsidRPr="00A9457E" w:rsidRDefault="00CE44DF" w:rsidP="00A9457E">
      <w:pPr>
        <w:tabs>
          <w:tab w:val="left" w:pos="6030"/>
        </w:tabs>
        <w:spacing w:line="480" w:lineRule="auto"/>
        <w:rPr>
          <w:rFonts w:ascii="Times New Roman" w:hAnsi="Times New Roman" w:cs="Times New Roman"/>
          <w:sz w:val="24"/>
          <w:szCs w:val="24"/>
        </w:rPr>
      </w:pPr>
    </w:p>
    <w:p w:rsidR="00CE44DF" w:rsidRPr="00A9457E" w:rsidRDefault="00CE44DF" w:rsidP="00A9457E">
      <w:pPr>
        <w:tabs>
          <w:tab w:val="left" w:pos="6030"/>
        </w:tabs>
        <w:spacing w:line="480" w:lineRule="auto"/>
        <w:rPr>
          <w:rFonts w:ascii="Times New Roman" w:hAnsi="Times New Roman" w:cs="Times New Roman"/>
          <w:sz w:val="24"/>
          <w:szCs w:val="24"/>
        </w:rPr>
      </w:pPr>
    </w:p>
    <w:p w:rsidR="00CE44DF" w:rsidRPr="00A9457E" w:rsidRDefault="00CE44DF" w:rsidP="00A9457E">
      <w:pPr>
        <w:tabs>
          <w:tab w:val="left" w:pos="6030"/>
        </w:tabs>
        <w:spacing w:line="480" w:lineRule="auto"/>
        <w:rPr>
          <w:rFonts w:ascii="Times New Roman" w:hAnsi="Times New Roman" w:cs="Times New Roman"/>
          <w:sz w:val="24"/>
          <w:szCs w:val="24"/>
        </w:rPr>
      </w:pPr>
    </w:p>
    <w:p w:rsidR="00FF4901" w:rsidRPr="00A9457E" w:rsidRDefault="00FF4901" w:rsidP="00A9457E">
      <w:pPr>
        <w:tabs>
          <w:tab w:val="left" w:pos="6030"/>
        </w:tabs>
        <w:spacing w:line="480" w:lineRule="auto"/>
        <w:rPr>
          <w:rFonts w:ascii="Times New Roman" w:hAnsi="Times New Roman" w:cs="Times New Roman"/>
          <w:sz w:val="24"/>
          <w:szCs w:val="24"/>
        </w:rPr>
      </w:pPr>
    </w:p>
    <w:p w:rsidR="00CE44DF" w:rsidRPr="00A9457E" w:rsidRDefault="00CE44DF" w:rsidP="00A9457E">
      <w:pPr>
        <w:tabs>
          <w:tab w:val="left" w:pos="6030"/>
        </w:tabs>
        <w:spacing w:line="480" w:lineRule="auto"/>
        <w:rPr>
          <w:rFonts w:ascii="Times New Roman" w:hAnsi="Times New Roman" w:cs="Times New Roman"/>
          <w:sz w:val="24"/>
          <w:szCs w:val="24"/>
        </w:rPr>
      </w:pPr>
    </w:p>
    <w:p w:rsidR="00CE44DF" w:rsidRPr="00A9457E" w:rsidRDefault="00CE44DF" w:rsidP="00A9457E">
      <w:pPr>
        <w:tabs>
          <w:tab w:val="left" w:pos="6030"/>
        </w:tabs>
        <w:spacing w:line="480" w:lineRule="auto"/>
        <w:rPr>
          <w:rFonts w:ascii="Times New Roman" w:hAnsi="Times New Roman" w:cs="Times New Roman"/>
          <w:sz w:val="24"/>
          <w:szCs w:val="24"/>
        </w:rPr>
      </w:pPr>
    </w:p>
    <w:p w:rsidR="00CE44DF" w:rsidRPr="00A9457E" w:rsidRDefault="00CE44DF" w:rsidP="00A9457E">
      <w:pPr>
        <w:tabs>
          <w:tab w:val="left" w:pos="6030"/>
        </w:tabs>
        <w:spacing w:line="480" w:lineRule="auto"/>
        <w:rPr>
          <w:rFonts w:ascii="Times New Roman" w:hAnsi="Times New Roman" w:cs="Times New Roman"/>
          <w:sz w:val="24"/>
          <w:szCs w:val="24"/>
        </w:rPr>
      </w:pPr>
    </w:p>
    <w:p w:rsidR="00FF4901" w:rsidRPr="00A9457E" w:rsidRDefault="00FF4901" w:rsidP="00A9457E">
      <w:pPr>
        <w:tabs>
          <w:tab w:val="left" w:pos="6030"/>
        </w:tabs>
        <w:spacing w:line="480" w:lineRule="auto"/>
        <w:rPr>
          <w:rFonts w:ascii="Times New Roman" w:hAnsi="Times New Roman" w:cs="Times New Roman"/>
          <w:sz w:val="24"/>
          <w:szCs w:val="24"/>
        </w:rPr>
      </w:pPr>
    </w:p>
    <w:p w:rsidR="00CE44DF" w:rsidRPr="00A9457E" w:rsidRDefault="00CE44DF" w:rsidP="00A9457E">
      <w:pPr>
        <w:tabs>
          <w:tab w:val="left" w:pos="6030"/>
        </w:tabs>
        <w:spacing w:line="480" w:lineRule="auto"/>
        <w:jc w:val="center"/>
        <w:rPr>
          <w:rFonts w:ascii="Times New Roman" w:hAnsi="Times New Roman" w:cs="Times New Roman"/>
          <w:sz w:val="24"/>
          <w:szCs w:val="24"/>
        </w:rPr>
      </w:pPr>
      <w:r w:rsidRPr="00A9457E">
        <w:rPr>
          <w:rFonts w:ascii="Times New Roman" w:hAnsi="Times New Roman" w:cs="Times New Roman"/>
          <w:sz w:val="24"/>
          <w:szCs w:val="24"/>
        </w:rPr>
        <w:lastRenderedPageBreak/>
        <w:t>References</w:t>
      </w:r>
    </w:p>
    <w:p w:rsidR="00FF4901" w:rsidRPr="00A9457E" w:rsidRDefault="00FF4901" w:rsidP="00A9457E">
      <w:pPr>
        <w:tabs>
          <w:tab w:val="left" w:pos="6030"/>
        </w:tabs>
        <w:spacing w:line="480" w:lineRule="auto"/>
        <w:rPr>
          <w:rFonts w:ascii="Times New Roman" w:hAnsi="Times New Roman" w:cs="Times New Roman"/>
          <w:sz w:val="24"/>
          <w:szCs w:val="24"/>
        </w:rPr>
      </w:pPr>
      <w:proofErr w:type="spellStart"/>
      <w:r w:rsidRPr="00A9457E">
        <w:rPr>
          <w:rFonts w:ascii="Times New Roman" w:hAnsi="Times New Roman" w:cs="Times New Roman"/>
          <w:color w:val="222222"/>
          <w:sz w:val="24"/>
          <w:szCs w:val="24"/>
          <w:shd w:val="clear" w:color="auto" w:fill="FFFFFF"/>
        </w:rPr>
        <w:t>Bryman</w:t>
      </w:r>
      <w:proofErr w:type="spellEnd"/>
      <w:r w:rsidRPr="00A9457E">
        <w:rPr>
          <w:rFonts w:ascii="Times New Roman" w:hAnsi="Times New Roman" w:cs="Times New Roman"/>
          <w:color w:val="222222"/>
          <w:sz w:val="24"/>
          <w:szCs w:val="24"/>
          <w:shd w:val="clear" w:color="auto" w:fill="FFFFFF"/>
        </w:rPr>
        <w:t>, A. (2015). </w:t>
      </w:r>
      <w:r w:rsidRPr="00A9457E">
        <w:rPr>
          <w:rFonts w:ascii="Times New Roman" w:hAnsi="Times New Roman" w:cs="Times New Roman"/>
          <w:i/>
          <w:iCs/>
          <w:color w:val="222222"/>
          <w:sz w:val="24"/>
          <w:szCs w:val="24"/>
          <w:shd w:val="clear" w:color="auto" w:fill="FFFFFF"/>
        </w:rPr>
        <w:t>Social research methods</w:t>
      </w:r>
      <w:r w:rsidRPr="00A9457E">
        <w:rPr>
          <w:rFonts w:ascii="Times New Roman" w:hAnsi="Times New Roman" w:cs="Times New Roman"/>
          <w:color w:val="222222"/>
          <w:sz w:val="24"/>
          <w:szCs w:val="24"/>
          <w:shd w:val="clear" w:color="auto" w:fill="FFFFFF"/>
        </w:rPr>
        <w:t>. Oxford university press.</w:t>
      </w:r>
    </w:p>
    <w:p w:rsidR="00FF4901" w:rsidRPr="00A9457E" w:rsidRDefault="00FF4901" w:rsidP="00A9457E">
      <w:pPr>
        <w:tabs>
          <w:tab w:val="left" w:pos="6030"/>
        </w:tabs>
        <w:spacing w:line="480" w:lineRule="auto"/>
        <w:rPr>
          <w:rFonts w:ascii="Times New Roman" w:hAnsi="Times New Roman" w:cs="Times New Roman"/>
          <w:color w:val="222222"/>
          <w:sz w:val="24"/>
          <w:szCs w:val="24"/>
          <w:shd w:val="clear" w:color="auto" w:fill="FFFFFF"/>
        </w:rPr>
      </w:pPr>
      <w:r w:rsidRPr="00A9457E">
        <w:rPr>
          <w:rFonts w:ascii="Times New Roman" w:hAnsi="Times New Roman" w:cs="Times New Roman"/>
          <w:color w:val="222222"/>
          <w:sz w:val="24"/>
          <w:szCs w:val="24"/>
          <w:shd w:val="clear" w:color="auto" w:fill="FFFFFF"/>
        </w:rPr>
        <w:t>Creswell, J. W., &amp; Creswell, J. D. (2017). </w:t>
      </w:r>
      <w:r w:rsidRPr="00A9457E">
        <w:rPr>
          <w:rFonts w:ascii="Times New Roman" w:hAnsi="Times New Roman" w:cs="Times New Roman"/>
          <w:i/>
          <w:iCs/>
          <w:color w:val="222222"/>
          <w:sz w:val="24"/>
          <w:szCs w:val="24"/>
          <w:shd w:val="clear" w:color="auto" w:fill="FFFFFF"/>
        </w:rPr>
        <w:t>Researc</w:t>
      </w:r>
      <w:bookmarkStart w:id="0" w:name="_GoBack"/>
      <w:bookmarkEnd w:id="0"/>
      <w:r w:rsidRPr="00A9457E">
        <w:rPr>
          <w:rFonts w:ascii="Times New Roman" w:hAnsi="Times New Roman" w:cs="Times New Roman"/>
          <w:i/>
          <w:iCs/>
          <w:color w:val="222222"/>
          <w:sz w:val="24"/>
          <w:szCs w:val="24"/>
          <w:shd w:val="clear" w:color="auto" w:fill="FFFFFF"/>
        </w:rPr>
        <w:t>h design: Qualitative, quantitative, and mixed methods approaches</w:t>
      </w:r>
      <w:r w:rsidRPr="00A9457E">
        <w:rPr>
          <w:rFonts w:ascii="Times New Roman" w:hAnsi="Times New Roman" w:cs="Times New Roman"/>
          <w:color w:val="222222"/>
          <w:sz w:val="24"/>
          <w:szCs w:val="24"/>
          <w:shd w:val="clear" w:color="auto" w:fill="FFFFFF"/>
        </w:rPr>
        <w:t>. Sage publications.</w:t>
      </w:r>
    </w:p>
    <w:sectPr w:rsidR="00FF4901" w:rsidRPr="00A9457E" w:rsidSect="00CE44D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2221" w:rsidRDefault="00962221" w:rsidP="00CE44DF">
      <w:pPr>
        <w:spacing w:after="0" w:line="240" w:lineRule="auto"/>
      </w:pPr>
      <w:r>
        <w:separator/>
      </w:r>
    </w:p>
  </w:endnote>
  <w:endnote w:type="continuationSeparator" w:id="0">
    <w:p w:rsidR="00962221" w:rsidRDefault="00962221" w:rsidP="00CE44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2221" w:rsidRDefault="00962221" w:rsidP="00CE44DF">
      <w:pPr>
        <w:spacing w:after="0" w:line="240" w:lineRule="auto"/>
      </w:pPr>
      <w:r>
        <w:separator/>
      </w:r>
    </w:p>
  </w:footnote>
  <w:footnote w:type="continuationSeparator" w:id="0">
    <w:p w:rsidR="00962221" w:rsidRDefault="00962221" w:rsidP="00CE44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26991291"/>
      <w:docPartObj>
        <w:docPartGallery w:val="Page Numbers (Top of Page)"/>
        <w:docPartUnique/>
      </w:docPartObj>
    </w:sdtPr>
    <w:sdtEndPr>
      <w:rPr>
        <w:noProof/>
      </w:rPr>
    </w:sdtEndPr>
    <w:sdtContent>
      <w:p w:rsidR="00CE44DF" w:rsidRPr="00CE44DF" w:rsidRDefault="00CE44DF">
        <w:pPr>
          <w:pStyle w:val="Header"/>
          <w:jc w:val="right"/>
          <w:rPr>
            <w:rFonts w:ascii="Times New Roman" w:hAnsi="Times New Roman" w:cs="Times New Roman"/>
            <w:sz w:val="24"/>
            <w:szCs w:val="24"/>
          </w:rPr>
        </w:pPr>
        <w:r w:rsidRPr="00CE44DF">
          <w:rPr>
            <w:rFonts w:ascii="Times New Roman" w:hAnsi="Times New Roman" w:cs="Times New Roman"/>
            <w:sz w:val="24"/>
            <w:szCs w:val="24"/>
          </w:rPr>
          <w:t>ARTICLE CRITIQUE</w:t>
        </w:r>
        <w:r>
          <w:rPr>
            <w:rFonts w:ascii="Times New Roman" w:hAnsi="Times New Roman" w:cs="Times New Roman"/>
            <w:sz w:val="24"/>
            <w:szCs w:val="24"/>
          </w:rPr>
          <w:t xml:space="preserve">                                                                                                                    </w:t>
        </w:r>
        <w:r w:rsidRPr="00CE44DF">
          <w:rPr>
            <w:rFonts w:ascii="Times New Roman" w:hAnsi="Times New Roman" w:cs="Times New Roman"/>
            <w:sz w:val="24"/>
            <w:szCs w:val="24"/>
          </w:rPr>
          <w:t xml:space="preserve"> </w:t>
        </w:r>
        <w:r w:rsidR="007A59FB" w:rsidRPr="00CE44DF">
          <w:rPr>
            <w:rFonts w:ascii="Times New Roman" w:hAnsi="Times New Roman" w:cs="Times New Roman"/>
            <w:sz w:val="24"/>
            <w:szCs w:val="24"/>
          </w:rPr>
          <w:fldChar w:fldCharType="begin"/>
        </w:r>
        <w:r w:rsidRPr="00CE44DF">
          <w:rPr>
            <w:rFonts w:ascii="Times New Roman" w:hAnsi="Times New Roman" w:cs="Times New Roman"/>
            <w:sz w:val="24"/>
            <w:szCs w:val="24"/>
          </w:rPr>
          <w:instrText xml:space="preserve"> PAGE   \* MERGEFORMAT </w:instrText>
        </w:r>
        <w:r w:rsidR="007A59FB" w:rsidRPr="00CE44DF">
          <w:rPr>
            <w:rFonts w:ascii="Times New Roman" w:hAnsi="Times New Roman" w:cs="Times New Roman"/>
            <w:sz w:val="24"/>
            <w:szCs w:val="24"/>
          </w:rPr>
          <w:fldChar w:fldCharType="separate"/>
        </w:r>
        <w:r w:rsidR="00A9457E">
          <w:rPr>
            <w:rFonts w:ascii="Times New Roman" w:hAnsi="Times New Roman" w:cs="Times New Roman"/>
            <w:noProof/>
            <w:sz w:val="24"/>
            <w:szCs w:val="24"/>
          </w:rPr>
          <w:t>4</w:t>
        </w:r>
        <w:r w:rsidR="007A59FB" w:rsidRPr="00CE44DF">
          <w:rPr>
            <w:rFonts w:ascii="Times New Roman" w:hAnsi="Times New Roman" w:cs="Times New Roman"/>
            <w:noProof/>
            <w:sz w:val="24"/>
            <w:szCs w:val="24"/>
          </w:rPr>
          <w:fldChar w:fldCharType="end"/>
        </w:r>
      </w:p>
    </w:sdtContent>
  </w:sdt>
  <w:p w:rsidR="00CE44DF" w:rsidRPr="00CE44DF" w:rsidRDefault="00CE44D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4DF" w:rsidRPr="00CE44DF" w:rsidRDefault="00CE44DF">
    <w:pPr>
      <w:pStyle w:val="Header"/>
      <w:rPr>
        <w:sz w:val="24"/>
        <w:szCs w:val="24"/>
      </w:rPr>
    </w:pPr>
    <w:r w:rsidRPr="00CE44DF">
      <w:rPr>
        <w:sz w:val="24"/>
        <w:szCs w:val="24"/>
      </w:rPr>
      <w:t xml:space="preserve">Running head: </w:t>
    </w:r>
    <w:r w:rsidRPr="00CE44DF">
      <w:rPr>
        <w:rFonts w:ascii="Times New Roman" w:hAnsi="Times New Roman" w:cs="Times New Roman"/>
        <w:sz w:val="24"/>
        <w:szCs w:val="24"/>
      </w:rPr>
      <w:t>ARTICLE CRITIQUE</w:t>
    </w:r>
    <w:r w:rsidRPr="00CE44DF">
      <w:rPr>
        <w:sz w:val="24"/>
        <w:szCs w:val="24"/>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E44DF"/>
    <w:rsid w:val="00667AFB"/>
    <w:rsid w:val="007A59FB"/>
    <w:rsid w:val="00851B23"/>
    <w:rsid w:val="00962221"/>
    <w:rsid w:val="00986565"/>
    <w:rsid w:val="00A9457E"/>
    <w:rsid w:val="00B14149"/>
    <w:rsid w:val="00CE44DF"/>
    <w:rsid w:val="00FF490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9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44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44DF"/>
  </w:style>
  <w:style w:type="paragraph" w:styleId="Footer">
    <w:name w:val="footer"/>
    <w:basedOn w:val="Normal"/>
    <w:link w:val="FooterChar"/>
    <w:uiPriority w:val="99"/>
    <w:unhideWhenUsed/>
    <w:rsid w:val="00CE44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44DF"/>
  </w:style>
  <w:style w:type="character" w:styleId="Hyperlink">
    <w:name w:val="Hyperlink"/>
    <w:basedOn w:val="DefaultParagraphFont"/>
    <w:uiPriority w:val="99"/>
    <w:unhideWhenUsed/>
    <w:rsid w:val="00FF490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44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44DF"/>
  </w:style>
  <w:style w:type="paragraph" w:styleId="Footer">
    <w:name w:val="footer"/>
    <w:basedOn w:val="Normal"/>
    <w:link w:val="FooterChar"/>
    <w:uiPriority w:val="99"/>
    <w:unhideWhenUsed/>
    <w:rsid w:val="00CE44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44DF"/>
  </w:style>
  <w:style w:type="character" w:styleId="Hyperlink">
    <w:name w:val="Hyperlink"/>
    <w:basedOn w:val="DefaultParagraphFont"/>
    <w:uiPriority w:val="99"/>
    <w:unhideWhenUsed/>
    <w:rsid w:val="00FF49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485</Words>
  <Characters>2766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3</cp:revision>
  <dcterms:created xsi:type="dcterms:W3CDTF">2018-03-20T11:42:00Z</dcterms:created>
  <dcterms:modified xsi:type="dcterms:W3CDTF">2018-03-20T11:43:00Z</dcterms:modified>
</cp:coreProperties>
</file>